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09" w:rsidRDefault="00DC5C09" w:rsidP="00DC5C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Как правильно оформить право собственности на жилое помещение, приобретённое на средства материнского капитала</w:t>
      </w:r>
      <w:bookmarkStart w:id="0" w:name="_GoBack"/>
      <w:bookmarkEnd w:id="0"/>
    </w:p>
    <w:p w:rsidR="00DC5C09" w:rsidRDefault="00DC5C09" w:rsidP="00DC5C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Порядок оформления права собственности на жилое помещение в случае использования средств материнского капитала регламентируются Федеральным законом от 29.12.2006 № 256-ФЗ «О дополнительных мерах государственной поддержки семей, имеющих детей» (далее – Закон), а также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№ 862 (далее – Правила).</w:t>
      </w:r>
    </w:p>
    <w:p w:rsidR="00DC5C09" w:rsidRDefault="00DC5C09" w:rsidP="00DC5C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Согласно п. 1 ч. 1 ст. 10 Закона средства (часть средств) материнского (семейного) капитала в соответствии с заявлением о распоряжении могут направляться на приобретение (строительство) жилого помещения, осуществляемое гражданами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кооперативах), путем безналичного перечисления указанных средств организации, осуществляющей отчуждение (строительство) приобретаемого (строящегося) жилого помещения, либо физическому лицу, осуществляющему отчуждение приобретаемого жилого помещения, либо организации, в том числе кредитной, предоставившей по кредитному договору (договору займа) денежные средства на указанные цели. Средства (часть средств) материнского (семейного) капитала могут быть направлены на счет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эскроу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>, бенефициаром по которому является лицо, осуществляющее отчуждение (строительство) приобретаемого (строящегося) жилого помещения.</w:t>
      </w:r>
    </w:p>
    <w:p w:rsidR="00DC5C09" w:rsidRDefault="00DC5C09" w:rsidP="00DC5C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соответствии с ч. 4 ст. 10 Закона жилое помещение, приобретенное (постоянное, реконструированное)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</w:t>
      </w:r>
    </w:p>
    <w:p w:rsidR="00DC5C09" w:rsidRDefault="00DC5C09" w:rsidP="00DC5C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соответствии с положениями Правил, лицо, получившее сертификат, или супруг лица, получившего сертификат, обязаны оформить жилое помещение, приобретенное (построенное, реконструированное) с использованием средств (части средств) материнского (семейного) капитала, в общую собственность лица, получившего сертификат, его супруга и детей (в том числе первого, второго, третьего ребенка и последующих детей) с определением размера долей по соглашению в течение 6 месяцев после совершения условий, установленных Правилами.</w:t>
      </w:r>
    </w:p>
    <w:p w:rsidR="00DC5C09" w:rsidRDefault="00DC5C09" w:rsidP="00DC5C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lastRenderedPageBreak/>
        <w:t>Следовательно, приобретение жилого помещения с использованием средств (части средств) материнского (семейного) капитала обязывает лиц, использующих данные средства, исполнить обязательство об оформлении имущественных прав членов семьи владельца сертификата, в том числе несовершеннолетних детей, установив вид возникающей у них собственности, на приобретенное жилье – общая долевая собственность родителей и детей.</w:t>
      </w:r>
    </w:p>
    <w:p w:rsidR="009A6732" w:rsidRDefault="00DC5C09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45"/>
    <w:rsid w:val="00401045"/>
    <w:rsid w:val="00AB482D"/>
    <w:rsid w:val="00DC5C09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2023-04-25T18:02:00Z</dcterms:created>
  <dcterms:modified xsi:type="dcterms:W3CDTF">2023-04-25T18:02:00Z</dcterms:modified>
</cp:coreProperties>
</file>